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3E67F" w14:textId="77777777" w:rsidR="00812654" w:rsidRPr="00EE0F83" w:rsidRDefault="00EE0F83" w:rsidP="00662D8A">
      <w:pPr>
        <w:pStyle w:val="NoSpacing"/>
        <w:rPr>
          <w:rFonts w:asciiTheme="minorHAnsi" w:hAnsiTheme="minorHAnsi"/>
          <w:b/>
          <w:sz w:val="26"/>
          <w:szCs w:val="26"/>
          <w:u w:val="single"/>
        </w:rPr>
      </w:pPr>
      <w:r w:rsidRPr="00EE0F83">
        <w:rPr>
          <w:rFonts w:asciiTheme="minorHAnsi" w:hAnsiTheme="minorHAnsi"/>
          <w:b/>
          <w:sz w:val="26"/>
          <w:szCs w:val="26"/>
          <w:u w:val="single"/>
        </w:rPr>
        <w:t>Lesprogramma algemeen</w:t>
      </w:r>
      <w:r w:rsidR="006561CF">
        <w:rPr>
          <w:rFonts w:asciiTheme="minorHAnsi" w:hAnsiTheme="minorHAnsi"/>
          <w:b/>
          <w:sz w:val="26"/>
          <w:szCs w:val="26"/>
          <w:u w:val="single"/>
        </w:rPr>
        <w:t xml:space="preserve"> - ADAP</w:t>
      </w:r>
    </w:p>
    <w:p w14:paraId="1A1FF3C1" w14:textId="77777777" w:rsidR="00075AC8" w:rsidRDefault="00075AC8" w:rsidP="00075AC8">
      <w:pPr>
        <w:pStyle w:val="NoSpacing"/>
        <w:rPr>
          <w:rFonts w:asciiTheme="minorHAnsi" w:hAnsiTheme="minorHAnsi" w:cs="Arial"/>
          <w:b/>
        </w:rPr>
      </w:pPr>
    </w:p>
    <w:p w14:paraId="45FDF33C" w14:textId="1498F3AE" w:rsidR="00075AC8" w:rsidRPr="00075AC8" w:rsidRDefault="00075AC8" w:rsidP="00075AC8">
      <w:pPr>
        <w:pStyle w:val="NoSpacing"/>
        <w:jc w:val="both"/>
        <w:rPr>
          <w:rFonts w:asciiTheme="minorHAnsi" w:hAnsiTheme="minorHAnsi" w:cs="Arial"/>
          <w:b/>
        </w:rPr>
      </w:pPr>
      <w:r w:rsidRPr="000F467C">
        <w:rPr>
          <w:rFonts w:asciiTheme="minorHAnsi" w:hAnsiTheme="minorHAnsi" w:cs="Arial"/>
          <w:b/>
        </w:rPr>
        <w:t>Titel cursus:</w:t>
      </w:r>
      <w:r>
        <w:rPr>
          <w:rFonts w:asciiTheme="minorHAnsi" w:hAnsiTheme="minorHAnsi" w:cs="Arial"/>
          <w:b/>
        </w:rPr>
        <w:t xml:space="preserve"> </w:t>
      </w:r>
      <w:r w:rsidR="00201412">
        <w:rPr>
          <w:rFonts w:asciiTheme="minorHAnsi" w:hAnsiTheme="minorHAnsi" w:cs="Arial"/>
          <w:b/>
        </w:rPr>
        <w:t>Psyc</w:t>
      </w:r>
      <w:r w:rsidR="0081779F">
        <w:rPr>
          <w:rFonts w:asciiTheme="minorHAnsi" w:hAnsiTheme="minorHAnsi" w:cs="Arial"/>
          <w:b/>
        </w:rPr>
        <w:t>h</w:t>
      </w:r>
      <w:r w:rsidR="00201412">
        <w:rPr>
          <w:rFonts w:asciiTheme="minorHAnsi" w:hAnsiTheme="minorHAnsi" w:cs="Arial"/>
          <w:b/>
        </w:rPr>
        <w:t>o-educatie bij kinderen met TOS</w:t>
      </w:r>
    </w:p>
    <w:p w14:paraId="6D2E86AD" w14:textId="71D52E14" w:rsidR="00812654" w:rsidRDefault="00812654" w:rsidP="00662D8A">
      <w:pPr>
        <w:pStyle w:val="NoSpacing"/>
        <w:rPr>
          <w:rFonts w:asciiTheme="minorHAnsi" w:hAnsiTheme="minorHAnsi"/>
        </w:rPr>
      </w:pPr>
    </w:p>
    <w:p w14:paraId="02F8B4D1" w14:textId="39B368E7" w:rsidR="00417643" w:rsidRDefault="00417643" w:rsidP="000720A9">
      <w:pPr>
        <w:spacing w:after="200" w:line="276" w:lineRule="auto"/>
        <w:rPr>
          <w:rFonts w:asciiTheme="minorHAnsi" w:hAnsiTheme="minorHAnsi"/>
          <w:b/>
          <w:bCs/>
        </w:rPr>
      </w:pPr>
      <w:r w:rsidRPr="00417643">
        <w:rPr>
          <w:rFonts w:asciiTheme="minorHAnsi" w:hAnsiTheme="minorHAnsi"/>
          <w:b/>
          <w:bCs/>
        </w:rPr>
        <w:t>Brochuretekst</w:t>
      </w:r>
    </w:p>
    <w:p w14:paraId="32CC2ADA" w14:textId="09DD0EFB" w:rsidR="000720A9" w:rsidRPr="000720A9" w:rsidRDefault="000720A9" w:rsidP="000720A9">
      <w:pPr>
        <w:spacing w:after="200" w:line="276" w:lineRule="auto"/>
        <w:rPr>
          <w:rFonts w:asciiTheme="minorHAnsi" w:hAnsiTheme="minorHAnsi"/>
        </w:rPr>
      </w:pPr>
      <w:r w:rsidRPr="000720A9">
        <w:rPr>
          <w:rFonts w:asciiTheme="minorHAnsi" w:hAnsiTheme="minorHAnsi"/>
        </w:rPr>
        <w:t>Psycho-educatie zorgt ervoor dat een patiënt stoornisinzicht krijgt en dat het zelfbeeld en zelfvertrouwen van de patiënt wordt hersteld of versterkt.</w:t>
      </w:r>
      <w:r>
        <w:rPr>
          <w:rFonts w:asciiTheme="minorHAnsi" w:hAnsiTheme="minorHAnsi"/>
        </w:rPr>
        <w:t xml:space="preserve"> Psycho-educatie is ook bij TOS een belangrijk onderdeel van de begeleiding en behandeling van kinderen met TOS. </w:t>
      </w:r>
      <w:r w:rsidR="009D7259">
        <w:rPr>
          <w:rFonts w:asciiTheme="minorHAnsi" w:hAnsiTheme="minorHAnsi"/>
        </w:rPr>
        <w:t>Het is echter belangrijk om dit weloverwogen te doen. Je kunt niet altijd psycho-educatie inzetten en je kunt niet alle materialen die hiervoor beschikbaar zijn zomaar gebruiken. Tijdens deze training leert u waarom psycho-educatie bij kinderen met TOS belangrijk is en</w:t>
      </w:r>
      <w:bookmarkStart w:id="0" w:name="_GoBack"/>
      <w:bookmarkEnd w:id="0"/>
      <w:r w:rsidR="009D7259">
        <w:rPr>
          <w:rFonts w:asciiTheme="minorHAnsi" w:hAnsiTheme="minorHAnsi"/>
        </w:rPr>
        <w:t xml:space="preserve"> weet u welke overwegingen u dient te maken zodat u psycho-educatie effectief kunt inzetten.</w:t>
      </w:r>
    </w:p>
    <w:p w14:paraId="3C52F06E" w14:textId="4A59CB33" w:rsidR="005106C2" w:rsidRPr="00417643" w:rsidRDefault="005106C2" w:rsidP="005106C2">
      <w:pPr>
        <w:pStyle w:val="NoSpacing"/>
        <w:rPr>
          <w:rFonts w:asciiTheme="minorHAnsi" w:hAnsiTheme="minorHAnsi"/>
          <w:b/>
          <w:bCs/>
        </w:rPr>
      </w:pPr>
      <w:r w:rsidRPr="00417643">
        <w:rPr>
          <w:rFonts w:asciiTheme="minorHAnsi" w:hAnsiTheme="minorHAnsi"/>
          <w:b/>
          <w:bCs/>
        </w:rPr>
        <w:t>Lesdoelen</w:t>
      </w:r>
    </w:p>
    <w:p w14:paraId="54DE905E" w14:textId="77777777" w:rsidR="005106C2" w:rsidRPr="005106C2" w:rsidRDefault="005106C2" w:rsidP="005106C2">
      <w:pPr>
        <w:pStyle w:val="NoSpacing"/>
        <w:rPr>
          <w:rFonts w:asciiTheme="minorHAnsi" w:hAnsiTheme="minorHAnsi"/>
        </w:rPr>
      </w:pPr>
      <w:r w:rsidRPr="005106C2">
        <w:rPr>
          <w:rFonts w:asciiTheme="minorHAnsi" w:hAnsiTheme="minorHAnsi"/>
        </w:rPr>
        <w:t>Na het volgen van de online training:</w:t>
      </w:r>
    </w:p>
    <w:p w14:paraId="000A9AB3" w14:textId="77777777" w:rsidR="003C377C" w:rsidRPr="003C377C" w:rsidRDefault="003C377C" w:rsidP="003C377C">
      <w:pPr>
        <w:pStyle w:val="NoSpacing"/>
        <w:numPr>
          <w:ilvl w:val="0"/>
          <w:numId w:val="8"/>
        </w:numPr>
        <w:rPr>
          <w:rFonts w:asciiTheme="minorHAnsi" w:hAnsiTheme="minorHAnsi"/>
        </w:rPr>
      </w:pPr>
      <w:r w:rsidRPr="003C377C">
        <w:rPr>
          <w:rFonts w:asciiTheme="minorHAnsi" w:hAnsiTheme="minorHAnsi"/>
        </w:rPr>
        <w:t xml:space="preserve">Weet u wat psycho-educatie is </w:t>
      </w:r>
    </w:p>
    <w:p w14:paraId="31DD7C40" w14:textId="77777777" w:rsidR="003C377C" w:rsidRPr="003C377C" w:rsidRDefault="003C377C" w:rsidP="003C377C">
      <w:pPr>
        <w:pStyle w:val="NoSpacing"/>
        <w:numPr>
          <w:ilvl w:val="0"/>
          <w:numId w:val="8"/>
        </w:numPr>
        <w:rPr>
          <w:rFonts w:asciiTheme="minorHAnsi" w:hAnsiTheme="minorHAnsi"/>
        </w:rPr>
      </w:pPr>
      <w:r w:rsidRPr="003C377C">
        <w:rPr>
          <w:rFonts w:asciiTheme="minorHAnsi" w:hAnsiTheme="minorHAnsi"/>
        </w:rPr>
        <w:t xml:space="preserve">Weet u waarom psycho-educatie belangrijk is voor kinderen met TOS </w:t>
      </w:r>
    </w:p>
    <w:p w14:paraId="0D77943B" w14:textId="3E738611" w:rsidR="005106C2" w:rsidRDefault="003C377C" w:rsidP="003C377C">
      <w:pPr>
        <w:pStyle w:val="NoSpacing"/>
        <w:numPr>
          <w:ilvl w:val="0"/>
          <w:numId w:val="8"/>
        </w:numPr>
        <w:rPr>
          <w:rFonts w:asciiTheme="minorHAnsi" w:hAnsiTheme="minorHAnsi"/>
        </w:rPr>
      </w:pPr>
      <w:r w:rsidRPr="003C377C">
        <w:rPr>
          <w:rFonts w:asciiTheme="minorHAnsi" w:hAnsiTheme="minorHAnsi"/>
        </w:rPr>
        <w:t xml:space="preserve">Weet u waar u op moet letten als u u psycho-educatie inzet als onderdeel van de behandeling van kinderen met TOS </w:t>
      </w:r>
    </w:p>
    <w:p w14:paraId="35BAA3D7" w14:textId="77777777" w:rsidR="003C377C" w:rsidRPr="00A27716" w:rsidRDefault="003C377C" w:rsidP="003C377C">
      <w:pPr>
        <w:pStyle w:val="NoSpacing"/>
        <w:rPr>
          <w:rFonts w:asciiTheme="minorHAnsi" w:hAnsiTheme="minorHAnsi"/>
        </w:rPr>
      </w:pPr>
    </w:p>
    <w:p w14:paraId="39A89A45" w14:textId="37529131" w:rsidR="00A27716" w:rsidRPr="00417643" w:rsidRDefault="00A27716" w:rsidP="00A27716">
      <w:pPr>
        <w:pStyle w:val="NoSpacing"/>
        <w:rPr>
          <w:rFonts w:asciiTheme="minorHAnsi" w:hAnsiTheme="minorHAnsi"/>
          <w:b/>
          <w:bCs/>
        </w:rPr>
      </w:pPr>
      <w:r w:rsidRPr="00417643">
        <w:rPr>
          <w:rFonts w:asciiTheme="minorHAnsi" w:hAnsiTheme="minorHAnsi"/>
          <w:b/>
          <w:bCs/>
        </w:rPr>
        <w:t xml:space="preserve">Onderwerpen </w:t>
      </w:r>
    </w:p>
    <w:p w14:paraId="666F4C56" w14:textId="14C94D2C" w:rsidR="007B60BC" w:rsidRDefault="00BB4D75" w:rsidP="00BB4D75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 w:rsidRPr="00BB4D75">
        <w:rPr>
          <w:rFonts w:asciiTheme="minorHAnsi" w:hAnsiTheme="minorHAnsi"/>
        </w:rPr>
        <w:t>Wat is psycho-educatie</w:t>
      </w:r>
    </w:p>
    <w:p w14:paraId="09A23D92" w14:textId="1A4E3B40" w:rsidR="00BB4D75" w:rsidRDefault="00BB4D75" w:rsidP="00BB4D75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Waarom psycho-educatie bij TOS</w:t>
      </w:r>
    </w:p>
    <w:p w14:paraId="4643D5D3" w14:textId="58BBE767" w:rsidR="00BB4D75" w:rsidRPr="00BB4D75" w:rsidRDefault="00BB4D75" w:rsidP="00BB4D75">
      <w:pPr>
        <w:pStyle w:val="ListParagraph"/>
        <w:numPr>
          <w:ilvl w:val="0"/>
          <w:numId w:val="9"/>
        </w:num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De gevolgen van TOS op de sociaal emotionele ontwikkeling</w:t>
      </w:r>
    </w:p>
    <w:p w14:paraId="23B664C1" w14:textId="77777777" w:rsidR="00B008DB" w:rsidRPr="009343C9" w:rsidRDefault="00B008DB" w:rsidP="00B008DB">
      <w:pPr>
        <w:pStyle w:val="NoSpacing"/>
        <w:jc w:val="both"/>
        <w:rPr>
          <w:rFonts w:asciiTheme="minorHAnsi" w:eastAsia="Arial" w:hAnsiTheme="minorHAnsi" w:cstheme="minorHAnsi"/>
          <w:b/>
          <w:bCs/>
        </w:rPr>
      </w:pPr>
      <w:r w:rsidRPr="009343C9">
        <w:rPr>
          <w:rFonts w:asciiTheme="minorHAnsi" w:eastAsia="Arial" w:hAnsiTheme="minorHAnsi" w:cstheme="minorHAnsi"/>
          <w:b/>
          <w:bCs/>
        </w:rPr>
        <w:t xml:space="preserve">Literatuur </w:t>
      </w:r>
    </w:p>
    <w:p w14:paraId="274403DA" w14:textId="77777777" w:rsidR="00B008DB" w:rsidRPr="009343C9" w:rsidRDefault="00B008DB" w:rsidP="009343C9">
      <w:pPr>
        <w:pStyle w:val="NoSpacing"/>
        <w:numPr>
          <w:ilvl w:val="0"/>
          <w:numId w:val="12"/>
        </w:numPr>
        <w:jc w:val="both"/>
        <w:rPr>
          <w:rFonts w:asciiTheme="minorHAnsi" w:eastAsia="Arial" w:hAnsiTheme="minorHAnsi" w:cstheme="minorHAnsi"/>
          <w:bCs/>
        </w:rPr>
      </w:pPr>
      <w:r w:rsidRPr="009343C9">
        <w:rPr>
          <w:rFonts w:asciiTheme="minorHAnsi" w:eastAsia="Arial" w:hAnsiTheme="minorHAnsi" w:cstheme="minorHAnsi"/>
          <w:bCs/>
        </w:rPr>
        <w:t xml:space="preserve">Bedem, N. van den. (2018) </w:t>
      </w:r>
      <w:r w:rsidRPr="009343C9">
        <w:rPr>
          <w:rFonts w:asciiTheme="minorHAnsi" w:eastAsia="Arial" w:hAnsiTheme="minorHAnsi" w:cstheme="minorHAnsi"/>
          <w:bCs/>
          <w:i/>
          <w:iCs/>
        </w:rPr>
        <w:t>De Sociaal-emotionele ontwikkeling van kinderen met een Taalontwikkelingsstoornis</w:t>
      </w:r>
      <w:r w:rsidRPr="009343C9">
        <w:rPr>
          <w:rFonts w:asciiTheme="minorHAnsi" w:eastAsia="Arial" w:hAnsiTheme="minorHAnsi" w:cstheme="minorHAnsi"/>
          <w:bCs/>
        </w:rPr>
        <w:t>. Universiteit Leiden/Koninklijke Kentalis</w:t>
      </w:r>
    </w:p>
    <w:p w14:paraId="77547D76" w14:textId="77777777" w:rsidR="00B008DB" w:rsidRPr="009343C9" w:rsidRDefault="00B008DB" w:rsidP="009343C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eastAsia="Arial Unicode MS" w:hAnsiTheme="minorHAnsi" w:cstheme="minorHAnsi"/>
        </w:rPr>
      </w:pPr>
      <w:r w:rsidRPr="009343C9">
        <w:rPr>
          <w:rFonts w:asciiTheme="minorHAnsi" w:eastAsia="Arial Unicode MS" w:hAnsiTheme="minorHAnsi" w:cstheme="minorHAnsi"/>
        </w:rPr>
        <w:t xml:space="preserve">Cuyvers, G. (2008). </w:t>
      </w:r>
      <w:r w:rsidRPr="009343C9">
        <w:rPr>
          <w:rFonts w:asciiTheme="minorHAnsi" w:eastAsia="Arial Unicode MS" w:hAnsiTheme="minorHAnsi" w:cstheme="minorHAnsi"/>
          <w:i/>
          <w:iCs/>
        </w:rPr>
        <w:t xml:space="preserve">Het zelfbeeld, de mens in dialoog met zichzelf en de wereld. </w:t>
      </w:r>
      <w:r w:rsidRPr="009343C9">
        <w:rPr>
          <w:rFonts w:asciiTheme="minorHAnsi" w:eastAsia="Arial Unicode MS" w:hAnsiTheme="minorHAnsi" w:cstheme="minorHAnsi"/>
        </w:rPr>
        <w:t xml:space="preserve">Antwerpen: Garant Uitgevers N.V. </w:t>
      </w:r>
    </w:p>
    <w:p w14:paraId="7F5E0BB4" w14:textId="77777777" w:rsidR="00B008DB" w:rsidRPr="009343C9" w:rsidRDefault="00B008DB" w:rsidP="009343C9">
      <w:pPr>
        <w:pStyle w:val="NoSpacing"/>
        <w:numPr>
          <w:ilvl w:val="0"/>
          <w:numId w:val="12"/>
        </w:numPr>
        <w:jc w:val="both"/>
        <w:rPr>
          <w:rFonts w:asciiTheme="minorHAnsi" w:eastAsia="Lucida Sans Unicode" w:hAnsiTheme="minorHAnsi" w:cstheme="minorHAnsi"/>
          <w:b/>
          <w:bCs/>
          <w:lang w:eastAsia="en-US"/>
        </w:rPr>
      </w:pPr>
      <w:r w:rsidRPr="009343C9">
        <w:rPr>
          <w:rFonts w:asciiTheme="minorHAnsi" w:eastAsia="Arial Unicode MS" w:hAnsiTheme="minorHAnsi" w:cstheme="minorHAnsi"/>
        </w:rPr>
        <w:t xml:space="preserve">Delfos, M.F. (2005). </w:t>
      </w:r>
      <w:r w:rsidRPr="009343C9">
        <w:rPr>
          <w:rFonts w:asciiTheme="minorHAnsi" w:eastAsia="Arial Unicode MS" w:hAnsiTheme="minorHAnsi" w:cstheme="minorHAnsi"/>
          <w:i/>
          <w:iCs/>
        </w:rPr>
        <w:t xml:space="preserve">Ontwikkeling in vogelvlucht. Ontwikkeling van kinderen en adolescenten. </w:t>
      </w:r>
      <w:r w:rsidRPr="009343C9">
        <w:rPr>
          <w:rFonts w:asciiTheme="minorHAnsi" w:eastAsia="Arial Unicode MS" w:hAnsiTheme="minorHAnsi" w:cstheme="minorHAnsi"/>
        </w:rPr>
        <w:t>Amsterdam: Harcourt Assessment B.V</w:t>
      </w:r>
    </w:p>
    <w:p w14:paraId="55F3F1B3" w14:textId="77777777" w:rsidR="00B008DB" w:rsidRPr="009343C9" w:rsidRDefault="00B008DB" w:rsidP="009343C9">
      <w:pPr>
        <w:pStyle w:val="ListParagraph"/>
        <w:numPr>
          <w:ilvl w:val="0"/>
          <w:numId w:val="12"/>
        </w:numPr>
        <w:rPr>
          <w:rFonts w:asciiTheme="minorHAnsi" w:eastAsia="Arial" w:hAnsiTheme="minorHAnsi" w:cstheme="minorHAnsi"/>
          <w:bCs/>
        </w:rPr>
      </w:pPr>
      <w:r w:rsidRPr="009343C9">
        <w:rPr>
          <w:rFonts w:asciiTheme="minorHAnsi" w:eastAsia="Arial" w:hAnsiTheme="minorHAnsi" w:cstheme="minorHAnsi"/>
          <w:bCs/>
        </w:rPr>
        <w:t xml:space="preserve">Gerrits, E., Beers, M., Bruinsma, G. &amp; Singer, I. (2017). </w:t>
      </w:r>
      <w:r w:rsidRPr="009343C9">
        <w:rPr>
          <w:rFonts w:asciiTheme="minorHAnsi" w:eastAsia="Arial" w:hAnsiTheme="minorHAnsi" w:cstheme="minorHAnsi"/>
          <w:bCs/>
          <w:i/>
          <w:iCs/>
        </w:rPr>
        <w:t>Handboek Taalontwikkelingsstoornissen</w:t>
      </w:r>
      <w:r w:rsidRPr="009343C9">
        <w:rPr>
          <w:rFonts w:asciiTheme="minorHAnsi" w:eastAsia="Arial" w:hAnsiTheme="minorHAnsi" w:cstheme="minorHAnsi"/>
          <w:bCs/>
        </w:rPr>
        <w:t>. Uitgeverij Coutinho</w:t>
      </w:r>
    </w:p>
    <w:p w14:paraId="0A8C3CDE" w14:textId="77777777" w:rsidR="00B008DB" w:rsidRPr="009343C9" w:rsidRDefault="00B008DB" w:rsidP="009343C9">
      <w:pPr>
        <w:pStyle w:val="NoSpacing"/>
        <w:numPr>
          <w:ilvl w:val="0"/>
          <w:numId w:val="12"/>
        </w:numPr>
        <w:jc w:val="both"/>
        <w:rPr>
          <w:rFonts w:asciiTheme="minorHAnsi" w:eastAsia="Lucida Sans Unicode" w:hAnsiTheme="minorHAnsi" w:cstheme="minorHAnsi"/>
          <w:b/>
          <w:bCs/>
        </w:rPr>
      </w:pPr>
      <w:r w:rsidRPr="009343C9">
        <w:rPr>
          <w:rFonts w:asciiTheme="minorHAnsi" w:hAnsiTheme="minorHAnsi" w:cstheme="minorHAnsi"/>
        </w:rPr>
        <w:lastRenderedPageBreak/>
        <w:t xml:space="preserve">Glorieux, P. &amp; Vanthomme, J. (2010). </w:t>
      </w:r>
      <w:r w:rsidRPr="009343C9">
        <w:rPr>
          <w:rFonts w:asciiTheme="minorHAnsi" w:hAnsiTheme="minorHAnsi" w:cstheme="minorHAnsi"/>
          <w:i/>
          <w:iCs/>
        </w:rPr>
        <w:t xml:space="preserve">Zorgzame klas. Psycho-educatie voor de basisschool. </w:t>
      </w:r>
      <w:r w:rsidRPr="009343C9">
        <w:rPr>
          <w:rFonts w:asciiTheme="minorHAnsi" w:hAnsiTheme="minorHAnsi" w:cstheme="minorHAnsi"/>
        </w:rPr>
        <w:t>Leuven: Uitgeverij Acco.</w:t>
      </w:r>
    </w:p>
    <w:p w14:paraId="4107C626" w14:textId="77777777" w:rsidR="00B008DB" w:rsidRPr="009343C9" w:rsidRDefault="00B008DB" w:rsidP="009343C9">
      <w:pPr>
        <w:pStyle w:val="NoSpacing"/>
        <w:numPr>
          <w:ilvl w:val="0"/>
          <w:numId w:val="12"/>
        </w:numPr>
        <w:jc w:val="both"/>
        <w:rPr>
          <w:rFonts w:asciiTheme="minorHAnsi" w:eastAsia="Arial" w:hAnsiTheme="minorHAnsi" w:cstheme="minorHAnsi"/>
        </w:rPr>
      </w:pPr>
      <w:r w:rsidRPr="009343C9">
        <w:rPr>
          <w:rFonts w:asciiTheme="minorHAnsi" w:eastAsia="Arial" w:hAnsiTheme="minorHAnsi" w:cstheme="minorHAnsi"/>
        </w:rPr>
        <w:t xml:space="preserve">Isarin, J. (2020). </w:t>
      </w:r>
      <w:r w:rsidRPr="009343C9">
        <w:rPr>
          <w:rFonts w:asciiTheme="minorHAnsi" w:eastAsia="Arial" w:hAnsiTheme="minorHAnsi" w:cstheme="minorHAnsi"/>
          <w:i/>
          <w:iCs/>
        </w:rPr>
        <w:t xml:space="preserve">Psycho-educatie TOS voor het SO. Handleiding. </w:t>
      </w:r>
      <w:r w:rsidRPr="009343C9">
        <w:rPr>
          <w:rFonts w:asciiTheme="minorHAnsi" w:eastAsia="Arial" w:hAnsiTheme="minorHAnsi" w:cstheme="minorHAnsi"/>
        </w:rPr>
        <w:t xml:space="preserve">Amsterdam: Koninklijke Kentalis </w:t>
      </w:r>
    </w:p>
    <w:p w14:paraId="62496DCE" w14:textId="77777777" w:rsidR="00B008DB" w:rsidRPr="009343C9" w:rsidRDefault="00B008DB" w:rsidP="009343C9">
      <w:pPr>
        <w:pStyle w:val="NoSpacing"/>
        <w:numPr>
          <w:ilvl w:val="0"/>
          <w:numId w:val="12"/>
        </w:numPr>
        <w:jc w:val="both"/>
        <w:rPr>
          <w:rFonts w:asciiTheme="minorHAnsi" w:eastAsia="Arial" w:hAnsiTheme="minorHAnsi" w:cstheme="minorHAnsi"/>
        </w:rPr>
      </w:pPr>
      <w:r w:rsidRPr="009343C9">
        <w:rPr>
          <w:rFonts w:asciiTheme="minorHAnsi" w:eastAsia="Arial" w:hAnsiTheme="minorHAnsi" w:cstheme="minorHAnsi"/>
        </w:rPr>
        <w:t xml:space="preserve">Nederlands Jeugd Instituut. (2013). </w:t>
      </w:r>
      <w:r w:rsidRPr="009343C9">
        <w:rPr>
          <w:rFonts w:asciiTheme="minorHAnsi" w:eastAsia="Arial" w:hAnsiTheme="minorHAnsi" w:cstheme="minorHAnsi"/>
          <w:i/>
          <w:iCs/>
        </w:rPr>
        <w:t>Cognitieve gedragstherapie</w:t>
      </w:r>
      <w:r w:rsidRPr="009343C9">
        <w:rPr>
          <w:rFonts w:asciiTheme="minorHAnsi" w:eastAsia="Arial" w:hAnsiTheme="minorHAnsi" w:cstheme="minorHAnsi"/>
        </w:rPr>
        <w:t>. www.nji.nl</w:t>
      </w:r>
    </w:p>
    <w:p w14:paraId="3606550C" w14:textId="77777777" w:rsidR="00B008DB" w:rsidRPr="009343C9" w:rsidRDefault="00B008DB" w:rsidP="009343C9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eastAsia="Arial" w:hAnsiTheme="minorHAnsi" w:cstheme="minorHAnsi"/>
          <w:bCs/>
        </w:rPr>
      </w:pPr>
      <w:r w:rsidRPr="009343C9">
        <w:rPr>
          <w:rFonts w:asciiTheme="minorHAnsi" w:eastAsia="Arial" w:hAnsiTheme="minorHAnsi" w:cstheme="minorHAnsi"/>
          <w:bCs/>
        </w:rPr>
        <w:t xml:space="preserve">NVLF (2017). </w:t>
      </w:r>
      <w:r w:rsidRPr="009343C9">
        <w:rPr>
          <w:rFonts w:asciiTheme="minorHAnsi" w:eastAsia="Arial" w:hAnsiTheme="minorHAnsi" w:cstheme="minorHAnsi"/>
          <w:bCs/>
          <w:i/>
          <w:iCs/>
        </w:rPr>
        <w:t>NVLF Richtlijn Logopedie bij Taalontwikkelingsstoornissen.</w:t>
      </w:r>
      <w:r w:rsidRPr="009343C9">
        <w:rPr>
          <w:rFonts w:asciiTheme="minorHAnsi" w:eastAsia="Arial" w:hAnsiTheme="minorHAnsi" w:cstheme="minorHAnsi"/>
          <w:bCs/>
        </w:rPr>
        <w:t xml:space="preserve"> Woerden: Nederlandse Vereniging voor Logopedie en Foniatrie.</w:t>
      </w:r>
    </w:p>
    <w:p w14:paraId="2BF985B4" w14:textId="77777777" w:rsidR="00B008DB" w:rsidRPr="009343C9" w:rsidRDefault="00B008DB" w:rsidP="009343C9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eastAsia="Arial" w:hAnsiTheme="minorHAnsi" w:cstheme="minorHAnsi"/>
          <w:bCs/>
        </w:rPr>
      </w:pPr>
      <w:r w:rsidRPr="009343C9">
        <w:rPr>
          <w:rFonts w:asciiTheme="minorHAnsi" w:eastAsia="Arial" w:hAnsiTheme="minorHAnsi" w:cstheme="minorHAnsi"/>
          <w:bCs/>
        </w:rPr>
        <w:t xml:space="preserve">Peperstraten, H. (2012). Het belang van psycho-educatie. </w:t>
      </w:r>
      <w:r w:rsidRPr="009343C9">
        <w:rPr>
          <w:rFonts w:asciiTheme="minorHAnsi" w:eastAsia="Arial" w:hAnsiTheme="minorHAnsi" w:cstheme="minorHAnsi"/>
          <w:bCs/>
          <w:i/>
          <w:iCs/>
        </w:rPr>
        <w:t>BijZijn-XL</w:t>
      </w:r>
      <w:r w:rsidRPr="009343C9">
        <w:rPr>
          <w:rFonts w:asciiTheme="minorHAnsi" w:eastAsia="Arial" w:hAnsiTheme="minorHAnsi" w:cstheme="minorHAnsi"/>
          <w:bCs/>
        </w:rPr>
        <w:t>, nr 8, 2012, p 19-25</w:t>
      </w:r>
    </w:p>
    <w:p w14:paraId="1E8B03CA" w14:textId="77777777" w:rsidR="00B008DB" w:rsidRPr="009343C9" w:rsidRDefault="00B008DB" w:rsidP="009343C9">
      <w:pPr>
        <w:pStyle w:val="ListParagraph"/>
        <w:numPr>
          <w:ilvl w:val="0"/>
          <w:numId w:val="12"/>
        </w:numPr>
        <w:rPr>
          <w:rFonts w:asciiTheme="minorHAnsi" w:eastAsia="Arial" w:hAnsiTheme="minorHAnsi" w:cstheme="minorHAnsi"/>
          <w:bCs/>
        </w:rPr>
      </w:pPr>
      <w:r w:rsidRPr="009343C9">
        <w:rPr>
          <w:rFonts w:asciiTheme="minorHAnsi" w:hAnsiTheme="minorHAnsi" w:cstheme="minorHAnsi"/>
        </w:rPr>
        <w:t xml:space="preserve">Sanders, B. (2017). </w:t>
      </w:r>
      <w:r w:rsidRPr="009343C9">
        <w:rPr>
          <w:rFonts w:asciiTheme="minorHAnsi" w:hAnsiTheme="minorHAnsi" w:cstheme="minorHAnsi"/>
          <w:i/>
          <w:iCs/>
        </w:rPr>
        <w:t>Taalontwikkelingsstoornissen in de klas</w:t>
      </w:r>
      <w:r w:rsidRPr="009343C9">
        <w:rPr>
          <w:rFonts w:asciiTheme="minorHAnsi" w:hAnsiTheme="minorHAnsi" w:cstheme="minorHAnsi"/>
        </w:rPr>
        <w:t>. Lannoo Campus</w:t>
      </w:r>
    </w:p>
    <w:p w14:paraId="561D151A" w14:textId="77777777" w:rsidR="00B008DB" w:rsidRPr="009343C9" w:rsidRDefault="00B008DB" w:rsidP="009343C9">
      <w:pPr>
        <w:pStyle w:val="NoSpacing"/>
        <w:numPr>
          <w:ilvl w:val="0"/>
          <w:numId w:val="12"/>
        </w:numPr>
        <w:jc w:val="both"/>
        <w:rPr>
          <w:rFonts w:asciiTheme="minorHAnsi" w:eastAsia="Lucida Sans Unicode" w:hAnsiTheme="minorHAnsi" w:cstheme="minorHAnsi"/>
        </w:rPr>
      </w:pPr>
      <w:r w:rsidRPr="009343C9">
        <w:rPr>
          <w:rFonts w:asciiTheme="minorHAnsi" w:hAnsiTheme="minorHAnsi" w:cstheme="minorHAnsi"/>
        </w:rPr>
        <w:t xml:space="preserve">Sanders, B. (2019). </w:t>
      </w:r>
      <w:r w:rsidRPr="009343C9">
        <w:rPr>
          <w:rFonts w:asciiTheme="minorHAnsi" w:hAnsiTheme="minorHAnsi" w:cstheme="minorHAnsi"/>
          <w:i/>
          <w:iCs/>
        </w:rPr>
        <w:t>Taalontwikkelingsstoornissen in het voortgezet onderwijs en MBO</w:t>
      </w:r>
      <w:r w:rsidRPr="009343C9">
        <w:rPr>
          <w:rFonts w:asciiTheme="minorHAnsi" w:hAnsiTheme="minorHAnsi" w:cstheme="minorHAnsi"/>
        </w:rPr>
        <w:t>. Lannoo Campus</w:t>
      </w:r>
    </w:p>
    <w:p w14:paraId="34BF738B" w14:textId="77777777" w:rsidR="00B008DB" w:rsidRPr="009343C9" w:rsidRDefault="00B008DB" w:rsidP="009343C9">
      <w:pPr>
        <w:pStyle w:val="ListParagraph"/>
        <w:numPr>
          <w:ilvl w:val="0"/>
          <w:numId w:val="12"/>
        </w:numPr>
        <w:rPr>
          <w:rFonts w:asciiTheme="minorHAnsi" w:eastAsia="Arial" w:hAnsiTheme="minorHAnsi" w:cstheme="minorHAnsi"/>
          <w:bCs/>
        </w:rPr>
      </w:pPr>
      <w:r w:rsidRPr="009343C9">
        <w:rPr>
          <w:rFonts w:asciiTheme="minorHAnsi" w:eastAsia="Arial" w:hAnsiTheme="minorHAnsi" w:cstheme="minorHAnsi"/>
          <w:bCs/>
        </w:rPr>
        <w:t>Stevens. V., Vergne, J. &amp; Verhaar, B. (2019).</w:t>
      </w:r>
      <w:r w:rsidRPr="009343C9">
        <w:rPr>
          <w:rFonts w:asciiTheme="minorHAnsi" w:hAnsiTheme="minorHAnsi" w:cstheme="minorHAnsi"/>
          <w:i/>
          <w:iCs/>
        </w:rPr>
        <w:t xml:space="preserve"> Hoofd vol TOS. Overlevingsgids voor jongeren</w:t>
      </w:r>
      <w:r w:rsidRPr="009343C9">
        <w:rPr>
          <w:rFonts w:asciiTheme="minorHAnsi" w:hAnsiTheme="minorHAnsi" w:cstheme="minorHAnsi"/>
        </w:rPr>
        <w:t>. Uitgeverij Pica</w:t>
      </w:r>
    </w:p>
    <w:p w14:paraId="2FC060F5" w14:textId="77777777" w:rsidR="00B008DB" w:rsidRDefault="00B008DB" w:rsidP="00B008DB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10565E52" w14:textId="112D0AC2" w:rsidR="00C94D93" w:rsidRPr="00E73644" w:rsidRDefault="00E73644" w:rsidP="00A30F0D">
      <w:pPr>
        <w:pStyle w:val="NoSpacing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Studiebelasting</w:t>
      </w:r>
    </w:p>
    <w:p w14:paraId="1B44BCCA" w14:textId="668B593E" w:rsidR="00A30F0D" w:rsidRDefault="00A30F0D" w:rsidP="00A30F0D">
      <w:pPr>
        <w:pStyle w:val="NoSpacing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Totaal aantal contacturen: </w:t>
      </w:r>
      <w:r w:rsidR="00504E67">
        <w:rPr>
          <w:rFonts w:asciiTheme="minorHAnsi" w:hAnsiTheme="minorHAnsi" w:cs="Arial"/>
        </w:rPr>
        <w:t>150 min (2,5 uur)</w:t>
      </w:r>
    </w:p>
    <w:p w14:paraId="370B545F" w14:textId="0BFDC27E" w:rsidR="00A30F0D" w:rsidRDefault="00A30F0D" w:rsidP="00A30F0D">
      <w:pPr>
        <w:pStyle w:val="NoSpacing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Totaal aantal zelfstudie uren:</w:t>
      </w:r>
      <w:r w:rsidR="00504E67">
        <w:rPr>
          <w:rFonts w:asciiTheme="minorHAnsi" w:hAnsiTheme="minorHAnsi" w:cs="Arial"/>
        </w:rPr>
        <w:t xml:space="preserve"> 180</w:t>
      </w:r>
      <w:r>
        <w:rPr>
          <w:rFonts w:asciiTheme="minorHAnsi" w:hAnsiTheme="minorHAnsi" w:cs="Arial"/>
        </w:rPr>
        <w:t xml:space="preserve"> </w:t>
      </w:r>
      <w:r w:rsidR="00504E67">
        <w:rPr>
          <w:rFonts w:asciiTheme="minorHAnsi" w:hAnsiTheme="minorHAnsi" w:cs="Arial"/>
        </w:rPr>
        <w:t>(3 uur)</w:t>
      </w:r>
    </w:p>
    <w:p w14:paraId="3701418C" w14:textId="79205E97" w:rsidR="0002718A" w:rsidRDefault="0002718A" w:rsidP="00A30F0D">
      <w:pPr>
        <w:pStyle w:val="NoSpacing"/>
        <w:rPr>
          <w:rFonts w:asciiTheme="minorHAnsi" w:hAnsiTheme="minorHAnsi" w:cs="Arial"/>
        </w:rPr>
      </w:pPr>
    </w:p>
    <w:p w14:paraId="69D9CDE0" w14:textId="77777777" w:rsidR="00201412" w:rsidRDefault="00201412" w:rsidP="00A30F0D">
      <w:pPr>
        <w:pStyle w:val="NoSpacing"/>
        <w:rPr>
          <w:rFonts w:asciiTheme="minorHAnsi" w:hAnsiTheme="minorHAnsi" w:cs="Arial"/>
        </w:rPr>
      </w:pPr>
    </w:p>
    <w:tbl>
      <w:tblPr>
        <w:tblW w:w="148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2625"/>
        <w:gridCol w:w="4964"/>
        <w:gridCol w:w="5809"/>
      </w:tblGrid>
      <w:tr w:rsidR="007A4704" w:rsidRPr="00662D8A" w14:paraId="2530A27F" w14:textId="01A22F9B" w:rsidTr="0079640A">
        <w:tc>
          <w:tcPr>
            <w:tcW w:w="14848" w:type="dxa"/>
            <w:gridSpan w:val="4"/>
            <w:shd w:val="clear" w:color="auto" w:fill="E6E6E6"/>
          </w:tcPr>
          <w:p w14:paraId="29F488CB" w14:textId="119F0165" w:rsidR="007A4704" w:rsidRPr="00662D8A" w:rsidRDefault="007A4704" w:rsidP="00662D8A">
            <w:pPr>
              <w:pStyle w:val="NoSpacing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Presentatie 1</w:t>
            </w:r>
          </w:p>
        </w:tc>
      </w:tr>
      <w:tr w:rsidR="007A4704" w:rsidRPr="00662D8A" w14:paraId="41BC22B8" w14:textId="6050A922" w:rsidTr="0079640A">
        <w:tc>
          <w:tcPr>
            <w:tcW w:w="1450" w:type="dxa"/>
            <w:shd w:val="clear" w:color="auto" w:fill="E6E6E6"/>
          </w:tcPr>
          <w:p w14:paraId="55D6B84E" w14:textId="77777777" w:rsidR="007A4704" w:rsidRPr="00662D8A" w:rsidRDefault="007A4704" w:rsidP="00662D8A">
            <w:pPr>
              <w:pStyle w:val="NoSpacing"/>
              <w:rPr>
                <w:rFonts w:asciiTheme="minorHAnsi" w:hAnsiTheme="minorHAnsi" w:cs="Arial"/>
                <w:b/>
                <w:bCs/>
              </w:rPr>
            </w:pPr>
            <w:r w:rsidRPr="00662D8A">
              <w:rPr>
                <w:rFonts w:asciiTheme="minorHAnsi" w:hAnsiTheme="minorHAnsi" w:cs="Arial"/>
                <w:b/>
                <w:bCs/>
              </w:rPr>
              <w:t>Contacturen</w:t>
            </w:r>
          </w:p>
        </w:tc>
        <w:tc>
          <w:tcPr>
            <w:tcW w:w="2625" w:type="dxa"/>
            <w:shd w:val="clear" w:color="auto" w:fill="E6E6E6"/>
          </w:tcPr>
          <w:p w14:paraId="29695DD5" w14:textId="72BC170F" w:rsidR="007A4704" w:rsidRPr="00662D8A" w:rsidRDefault="007A4704" w:rsidP="00662D8A">
            <w:pPr>
              <w:pStyle w:val="NoSpacing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Onderdeel presentatie</w:t>
            </w:r>
          </w:p>
        </w:tc>
        <w:tc>
          <w:tcPr>
            <w:tcW w:w="4964" w:type="dxa"/>
            <w:shd w:val="clear" w:color="auto" w:fill="E6E6E6"/>
          </w:tcPr>
          <w:p w14:paraId="4A417185" w14:textId="3956F45F" w:rsidR="007A4704" w:rsidRPr="00662D8A" w:rsidRDefault="007A4704" w:rsidP="00662D8A">
            <w:pPr>
              <w:pStyle w:val="NoSpacing"/>
              <w:rPr>
                <w:rFonts w:asciiTheme="minorHAnsi" w:hAnsiTheme="minorHAnsi" w:cs="Arial"/>
                <w:b/>
                <w:bCs/>
              </w:rPr>
            </w:pPr>
            <w:r w:rsidRPr="00662D8A">
              <w:rPr>
                <w:rFonts w:asciiTheme="minorHAnsi" w:hAnsiTheme="minorHAnsi" w:cs="Arial"/>
                <w:b/>
                <w:bCs/>
              </w:rPr>
              <w:t xml:space="preserve">Korte beschrijving inhoud presentatie </w:t>
            </w:r>
          </w:p>
        </w:tc>
        <w:tc>
          <w:tcPr>
            <w:tcW w:w="5809" w:type="dxa"/>
            <w:shd w:val="clear" w:color="auto" w:fill="E6E6E6"/>
          </w:tcPr>
          <w:p w14:paraId="4BACDD8C" w14:textId="57E9C18B" w:rsidR="007A4704" w:rsidRPr="00662D8A" w:rsidRDefault="007A4704" w:rsidP="00662D8A">
            <w:pPr>
              <w:pStyle w:val="NoSpacing"/>
              <w:rPr>
                <w:rFonts w:asciiTheme="minorHAnsi" w:hAnsiTheme="minorHAnsi" w:cs="Arial"/>
                <w:b/>
                <w:bCs/>
              </w:rPr>
            </w:pPr>
            <w:r w:rsidRPr="00662D8A">
              <w:rPr>
                <w:rFonts w:asciiTheme="minorHAnsi" w:hAnsiTheme="minorHAnsi" w:cs="Arial"/>
                <w:b/>
                <w:bCs/>
              </w:rPr>
              <w:t>Zelfstudie-uren</w:t>
            </w:r>
          </w:p>
        </w:tc>
      </w:tr>
      <w:tr w:rsidR="00AF005A" w:rsidRPr="00662D8A" w14:paraId="613CB267" w14:textId="77777777" w:rsidTr="0079640A">
        <w:tc>
          <w:tcPr>
            <w:tcW w:w="1450" w:type="dxa"/>
          </w:tcPr>
          <w:p w14:paraId="4AF4B81A" w14:textId="28CAF6E3" w:rsidR="00AF005A" w:rsidRDefault="003C377C" w:rsidP="00662D8A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 min</w:t>
            </w:r>
          </w:p>
        </w:tc>
        <w:tc>
          <w:tcPr>
            <w:tcW w:w="2625" w:type="dxa"/>
          </w:tcPr>
          <w:p w14:paraId="2947A6F2" w14:textId="7648AAD4" w:rsidR="00AF005A" w:rsidRDefault="003C377C" w:rsidP="00662D8A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Inleiding</w:t>
            </w:r>
          </w:p>
        </w:tc>
        <w:tc>
          <w:tcPr>
            <w:tcW w:w="4964" w:type="dxa"/>
          </w:tcPr>
          <w:p w14:paraId="3CDC622A" w14:textId="36328A3F" w:rsidR="00AF005A" w:rsidRDefault="003C377C" w:rsidP="00662D8A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Inleiding over het onderwerp,  korte uitleg </w:t>
            </w:r>
            <w:r w:rsidRPr="003C377C">
              <w:rPr>
                <w:rFonts w:asciiTheme="minorHAnsi" w:hAnsiTheme="minorHAnsi" w:cs="Arial"/>
              </w:rPr>
              <w:t>Waarom psycho-educatie bij TOS</w:t>
            </w:r>
            <w:r>
              <w:rPr>
                <w:rFonts w:asciiTheme="minorHAnsi" w:hAnsiTheme="minorHAnsi" w:cs="Arial"/>
              </w:rPr>
              <w:t xml:space="preserve"> van belang is, wat is psychoeducatie </w:t>
            </w:r>
          </w:p>
        </w:tc>
        <w:tc>
          <w:tcPr>
            <w:tcW w:w="5809" w:type="dxa"/>
          </w:tcPr>
          <w:p w14:paraId="4199F065" w14:textId="77777777" w:rsidR="00B81F5D" w:rsidRDefault="003C377C" w:rsidP="00662D8A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Lezen: </w:t>
            </w:r>
          </w:p>
          <w:p w14:paraId="21FA1B90" w14:textId="4045FF26" w:rsidR="00AF005A" w:rsidRDefault="008C0BA8" w:rsidP="008C0BA8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</w:t>
            </w:r>
            <w:r w:rsidR="003C377C">
              <w:rPr>
                <w:rFonts w:asciiTheme="minorHAnsi" w:hAnsiTheme="minorHAnsi" w:cs="Arial"/>
              </w:rPr>
              <w:t xml:space="preserve">olumn </w:t>
            </w:r>
            <w:r>
              <w:rPr>
                <w:rFonts w:asciiTheme="minorHAnsi" w:hAnsiTheme="minorHAnsi" w:cs="Arial"/>
              </w:rPr>
              <w:t xml:space="preserve"> Ozcan Akyol:</w:t>
            </w:r>
            <w:r w:rsidR="00B81F5D">
              <w:rPr>
                <w:rFonts w:asciiTheme="minorHAnsi" w:hAnsiTheme="minorHAnsi" w:cs="Arial"/>
              </w:rPr>
              <w:t xml:space="preserve"> 1 pag</w:t>
            </w:r>
          </w:p>
          <w:p w14:paraId="00670BDC" w14:textId="242D5327" w:rsidR="00B81F5D" w:rsidRDefault="008C0BA8" w:rsidP="008C0BA8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</w:t>
            </w:r>
            <w:r w:rsidR="00B81F5D">
              <w:rPr>
                <w:rFonts w:asciiTheme="minorHAnsi" w:hAnsiTheme="minorHAnsi" w:cs="Arial"/>
              </w:rPr>
              <w:t>rtikel cognitieve gedragstherapie</w:t>
            </w:r>
            <w:r>
              <w:rPr>
                <w:rFonts w:asciiTheme="minorHAnsi" w:hAnsiTheme="minorHAnsi" w:cs="Arial"/>
              </w:rPr>
              <w:t>:</w:t>
            </w:r>
            <w:r w:rsidR="00B81F5D">
              <w:rPr>
                <w:rFonts w:asciiTheme="minorHAnsi" w:hAnsiTheme="minorHAnsi" w:cs="Arial"/>
              </w:rPr>
              <w:t xml:space="preserve"> 7 pag</w:t>
            </w:r>
          </w:p>
          <w:p w14:paraId="6DAEAD56" w14:textId="5363427A" w:rsidR="003C377C" w:rsidRDefault="003C377C" w:rsidP="00662D8A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7A4704" w:rsidRPr="00662D8A" w14:paraId="73C06A73" w14:textId="6102DD6A" w:rsidTr="0079640A">
        <w:tc>
          <w:tcPr>
            <w:tcW w:w="1450" w:type="dxa"/>
          </w:tcPr>
          <w:p w14:paraId="698CC508" w14:textId="6166400D" w:rsidR="007A4704" w:rsidRPr="00662D8A" w:rsidRDefault="003C377C" w:rsidP="00662D8A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60 min</w:t>
            </w:r>
          </w:p>
        </w:tc>
        <w:tc>
          <w:tcPr>
            <w:tcW w:w="2625" w:type="dxa"/>
          </w:tcPr>
          <w:p w14:paraId="586FBC17" w14:textId="697E4683" w:rsidR="007A4704" w:rsidRPr="00662D8A" w:rsidRDefault="003C377C" w:rsidP="00662D8A">
            <w:pPr>
              <w:pStyle w:val="NoSpacing"/>
              <w:rPr>
                <w:rFonts w:asciiTheme="minorHAnsi" w:hAnsiTheme="minorHAnsi" w:cs="Arial"/>
              </w:rPr>
            </w:pPr>
            <w:r w:rsidRPr="003C377C">
              <w:rPr>
                <w:rFonts w:asciiTheme="minorHAnsi" w:hAnsiTheme="minorHAnsi" w:cs="Arial"/>
              </w:rPr>
              <w:t>De gevolgen van TOS op de sociaal emotionele ontwikkeling</w:t>
            </w:r>
          </w:p>
        </w:tc>
        <w:tc>
          <w:tcPr>
            <w:tcW w:w="4964" w:type="dxa"/>
          </w:tcPr>
          <w:p w14:paraId="19FA33E7" w14:textId="77777777" w:rsidR="003C377C" w:rsidRPr="003C377C" w:rsidRDefault="003C377C" w:rsidP="003C377C">
            <w:pPr>
              <w:pStyle w:val="NoSpacing"/>
              <w:rPr>
                <w:rFonts w:asciiTheme="minorHAnsi" w:hAnsiTheme="minorHAnsi" w:cs="Arial"/>
              </w:rPr>
            </w:pPr>
            <w:r w:rsidRPr="003C377C">
              <w:rPr>
                <w:rFonts w:asciiTheme="minorHAnsi" w:hAnsiTheme="minorHAnsi" w:cs="Arial"/>
              </w:rPr>
              <w:t>De sociale adaptatietheorie</w:t>
            </w:r>
          </w:p>
          <w:p w14:paraId="2F1A476C" w14:textId="77777777" w:rsidR="007A4704" w:rsidRDefault="003C377C" w:rsidP="003C377C">
            <w:pPr>
              <w:pStyle w:val="NoSpacing"/>
              <w:rPr>
                <w:rFonts w:asciiTheme="minorHAnsi" w:hAnsiTheme="minorHAnsi" w:cs="Arial"/>
              </w:rPr>
            </w:pPr>
            <w:r w:rsidRPr="003C377C">
              <w:rPr>
                <w:rFonts w:asciiTheme="minorHAnsi" w:hAnsiTheme="minorHAnsi" w:cs="Arial"/>
              </w:rPr>
              <w:t>Sociale deprivatie theorie</w:t>
            </w:r>
          </w:p>
          <w:p w14:paraId="518FA5AE" w14:textId="72D9959A" w:rsidR="003C377C" w:rsidRPr="00662D8A" w:rsidRDefault="003C377C" w:rsidP="003C377C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Emotionele competenties van kinderen met TOS</w:t>
            </w:r>
          </w:p>
        </w:tc>
        <w:tc>
          <w:tcPr>
            <w:tcW w:w="5809" w:type="dxa"/>
          </w:tcPr>
          <w:p w14:paraId="0ED3F090" w14:textId="58D55997" w:rsidR="0079640A" w:rsidRPr="00662D8A" w:rsidRDefault="001F0D32" w:rsidP="00662D8A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</w:p>
        </w:tc>
      </w:tr>
      <w:tr w:rsidR="003C377C" w:rsidRPr="00662D8A" w14:paraId="3CBA6D68" w14:textId="66FFD4CA" w:rsidTr="0079640A">
        <w:tc>
          <w:tcPr>
            <w:tcW w:w="1450" w:type="dxa"/>
          </w:tcPr>
          <w:p w14:paraId="37C0A913" w14:textId="29E5A16B" w:rsidR="003C377C" w:rsidRPr="00662D8A" w:rsidRDefault="003D2CCE" w:rsidP="003C377C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</w:p>
        </w:tc>
        <w:tc>
          <w:tcPr>
            <w:tcW w:w="2625" w:type="dxa"/>
          </w:tcPr>
          <w:p w14:paraId="16F7CAAC" w14:textId="77777777" w:rsidR="003C377C" w:rsidRDefault="003C377C" w:rsidP="003C377C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Kennisvragen</w:t>
            </w:r>
          </w:p>
          <w:p w14:paraId="75231BEF" w14:textId="1FC96980" w:rsidR="003C377C" w:rsidRPr="00662D8A" w:rsidRDefault="003C377C" w:rsidP="003C377C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4964" w:type="dxa"/>
          </w:tcPr>
          <w:p w14:paraId="5EF39E74" w14:textId="3B26D7C4" w:rsidR="003C377C" w:rsidRPr="00662D8A" w:rsidRDefault="003C377C" w:rsidP="003C377C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Tussentijdse toets</w:t>
            </w:r>
          </w:p>
        </w:tc>
        <w:tc>
          <w:tcPr>
            <w:tcW w:w="5809" w:type="dxa"/>
          </w:tcPr>
          <w:p w14:paraId="4312A115" w14:textId="5C304548" w:rsidR="003C377C" w:rsidRPr="00662D8A" w:rsidRDefault="003C377C" w:rsidP="003C377C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Kennisvragen 15 min</w:t>
            </w:r>
          </w:p>
        </w:tc>
      </w:tr>
      <w:tr w:rsidR="003C377C" w:rsidRPr="00662D8A" w14:paraId="62F36FE7" w14:textId="77777777" w:rsidTr="0079640A">
        <w:tc>
          <w:tcPr>
            <w:tcW w:w="1450" w:type="dxa"/>
          </w:tcPr>
          <w:p w14:paraId="041EE224" w14:textId="660AFD98" w:rsidR="003C377C" w:rsidRDefault="003C377C" w:rsidP="003C377C">
            <w:pPr>
              <w:pStyle w:val="NoSpacing"/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i/>
                <w:iCs/>
              </w:rPr>
              <w:t xml:space="preserve">Totaal </w:t>
            </w:r>
          </w:p>
          <w:p w14:paraId="4EAFABA0" w14:textId="0D3EF8E9" w:rsidR="00AE54DB" w:rsidRDefault="00AE54DB" w:rsidP="003C377C">
            <w:pPr>
              <w:pStyle w:val="NoSpacing"/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i/>
                <w:iCs/>
              </w:rPr>
              <w:t>90 min</w:t>
            </w:r>
          </w:p>
          <w:p w14:paraId="62A555FD" w14:textId="5E8DF9C5" w:rsidR="003C377C" w:rsidRDefault="003C377C" w:rsidP="003C377C">
            <w:pPr>
              <w:pStyle w:val="NoSpacing"/>
              <w:rPr>
                <w:rFonts w:asciiTheme="minorHAnsi" w:hAnsiTheme="minorHAnsi" w:cs="Arial"/>
                <w:i/>
                <w:iCs/>
              </w:rPr>
            </w:pPr>
          </w:p>
          <w:p w14:paraId="337ED3DA" w14:textId="41728D59" w:rsidR="003C377C" w:rsidRPr="00F24A7F" w:rsidRDefault="003C377C" w:rsidP="003C377C">
            <w:pPr>
              <w:pStyle w:val="NoSpacing"/>
              <w:rPr>
                <w:rFonts w:asciiTheme="minorHAnsi" w:hAnsiTheme="minorHAnsi" w:cs="Arial"/>
                <w:i/>
                <w:iCs/>
              </w:rPr>
            </w:pPr>
          </w:p>
        </w:tc>
        <w:tc>
          <w:tcPr>
            <w:tcW w:w="2625" w:type="dxa"/>
          </w:tcPr>
          <w:p w14:paraId="2392146F" w14:textId="77777777" w:rsidR="003C377C" w:rsidRPr="00D4361D" w:rsidRDefault="003C377C" w:rsidP="003C377C">
            <w:pPr>
              <w:pStyle w:val="NoSpacing"/>
              <w:rPr>
                <w:rFonts w:asciiTheme="minorHAnsi" w:hAnsiTheme="minorHAnsi" w:cs="Arial"/>
                <w:i/>
                <w:iCs/>
              </w:rPr>
            </w:pPr>
          </w:p>
        </w:tc>
        <w:tc>
          <w:tcPr>
            <w:tcW w:w="4964" w:type="dxa"/>
          </w:tcPr>
          <w:p w14:paraId="3626AFAE" w14:textId="2ECE8E4C" w:rsidR="003C377C" w:rsidRPr="00D4361D" w:rsidRDefault="003C377C" w:rsidP="003C377C">
            <w:pPr>
              <w:pStyle w:val="NoSpacing"/>
              <w:rPr>
                <w:rFonts w:asciiTheme="minorHAnsi" w:hAnsiTheme="minorHAnsi" w:cs="Arial"/>
                <w:i/>
                <w:iCs/>
              </w:rPr>
            </w:pPr>
          </w:p>
        </w:tc>
        <w:tc>
          <w:tcPr>
            <w:tcW w:w="5809" w:type="dxa"/>
          </w:tcPr>
          <w:p w14:paraId="672EABA8" w14:textId="237676CB" w:rsidR="003C377C" w:rsidRPr="00D4361D" w:rsidRDefault="003C377C" w:rsidP="003C377C">
            <w:pPr>
              <w:pStyle w:val="NoSpacing"/>
              <w:rPr>
                <w:rFonts w:asciiTheme="minorHAnsi" w:hAnsiTheme="minorHAnsi" w:cs="Arial"/>
                <w:i/>
                <w:iCs/>
              </w:rPr>
            </w:pPr>
            <w:r w:rsidRPr="00D4361D">
              <w:rPr>
                <w:rFonts w:asciiTheme="minorHAnsi" w:hAnsiTheme="minorHAnsi" w:cs="Arial"/>
                <w:i/>
                <w:iCs/>
              </w:rPr>
              <w:t>Totaal literatuur: (</w:t>
            </w:r>
            <w:r w:rsidR="00AE54DB">
              <w:rPr>
                <w:rFonts w:asciiTheme="minorHAnsi" w:hAnsiTheme="minorHAnsi" w:cs="Arial"/>
                <w:i/>
                <w:iCs/>
              </w:rPr>
              <w:t>8</w:t>
            </w:r>
            <w:r w:rsidRPr="00D4361D">
              <w:rPr>
                <w:rFonts w:asciiTheme="minorHAnsi" w:hAnsiTheme="minorHAnsi" w:cs="Arial"/>
                <w:i/>
                <w:iCs/>
              </w:rPr>
              <w:t xml:space="preserve"> pag): </w:t>
            </w:r>
            <w:r w:rsidR="00504E67">
              <w:rPr>
                <w:rFonts w:asciiTheme="minorHAnsi" w:hAnsiTheme="minorHAnsi" w:cs="Arial"/>
                <w:i/>
                <w:iCs/>
              </w:rPr>
              <w:t>45 min</w:t>
            </w:r>
          </w:p>
          <w:p w14:paraId="052E7963" w14:textId="144AA02F" w:rsidR="003C377C" w:rsidRPr="00D4361D" w:rsidRDefault="003C377C" w:rsidP="003C377C">
            <w:pPr>
              <w:pStyle w:val="NoSpacing"/>
              <w:rPr>
                <w:rFonts w:asciiTheme="minorHAnsi" w:hAnsiTheme="minorHAnsi" w:cs="Arial"/>
                <w:i/>
                <w:iCs/>
              </w:rPr>
            </w:pPr>
            <w:r w:rsidRPr="00D4361D">
              <w:rPr>
                <w:rFonts w:asciiTheme="minorHAnsi" w:hAnsiTheme="minorHAnsi" w:cs="Arial"/>
                <w:i/>
                <w:iCs/>
              </w:rPr>
              <w:t xml:space="preserve">Totaal opdrachten: </w:t>
            </w:r>
            <w:r w:rsidR="00AE54DB">
              <w:rPr>
                <w:rFonts w:asciiTheme="minorHAnsi" w:hAnsiTheme="minorHAnsi" w:cs="Arial"/>
                <w:i/>
                <w:iCs/>
              </w:rPr>
              <w:t>15 min</w:t>
            </w:r>
          </w:p>
        </w:tc>
      </w:tr>
    </w:tbl>
    <w:p w14:paraId="3D05F60A" w14:textId="08027A8A" w:rsidR="00263EF4" w:rsidRDefault="00263EF4"/>
    <w:tbl>
      <w:tblPr>
        <w:tblW w:w="148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2625"/>
        <w:gridCol w:w="4964"/>
        <w:gridCol w:w="5809"/>
      </w:tblGrid>
      <w:tr w:rsidR="007A4704" w:rsidRPr="00662D8A" w14:paraId="7F16F773" w14:textId="7FB49443" w:rsidTr="0079640A">
        <w:tc>
          <w:tcPr>
            <w:tcW w:w="14848" w:type="dxa"/>
            <w:gridSpan w:val="4"/>
            <w:shd w:val="clear" w:color="auto" w:fill="E6E6E6"/>
          </w:tcPr>
          <w:p w14:paraId="50D10E1B" w14:textId="658F142D" w:rsidR="007A4704" w:rsidRPr="00662D8A" w:rsidRDefault="007A4704" w:rsidP="00662D8A">
            <w:pPr>
              <w:pStyle w:val="NoSpacing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lastRenderedPageBreak/>
              <w:t>Presentatie 2</w:t>
            </w:r>
          </w:p>
        </w:tc>
      </w:tr>
      <w:tr w:rsidR="007A4704" w:rsidRPr="00662D8A" w14:paraId="47849312" w14:textId="5EFA4866" w:rsidTr="0079640A">
        <w:tc>
          <w:tcPr>
            <w:tcW w:w="1450" w:type="dxa"/>
            <w:shd w:val="clear" w:color="auto" w:fill="E6E6E6"/>
          </w:tcPr>
          <w:p w14:paraId="2F1FE838" w14:textId="0BD88B67" w:rsidR="007A4704" w:rsidRPr="00662D8A" w:rsidRDefault="007A4704" w:rsidP="007A4704">
            <w:pPr>
              <w:pStyle w:val="NoSpacing"/>
              <w:rPr>
                <w:rFonts w:asciiTheme="minorHAnsi" w:hAnsiTheme="minorHAnsi" w:cs="Arial"/>
                <w:b/>
                <w:bCs/>
              </w:rPr>
            </w:pPr>
            <w:r w:rsidRPr="00662D8A">
              <w:rPr>
                <w:rFonts w:asciiTheme="minorHAnsi" w:hAnsiTheme="minorHAnsi" w:cs="Arial"/>
                <w:b/>
                <w:bCs/>
              </w:rPr>
              <w:t>Contacturen</w:t>
            </w:r>
          </w:p>
        </w:tc>
        <w:tc>
          <w:tcPr>
            <w:tcW w:w="2625" w:type="dxa"/>
            <w:shd w:val="clear" w:color="auto" w:fill="E6E6E6"/>
          </w:tcPr>
          <w:p w14:paraId="761C867B" w14:textId="0367F0BC" w:rsidR="007A4704" w:rsidRPr="00662D8A" w:rsidRDefault="007A4704" w:rsidP="007A4704">
            <w:pPr>
              <w:pStyle w:val="NoSpacing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Onderdeel presentatie</w:t>
            </w:r>
          </w:p>
        </w:tc>
        <w:tc>
          <w:tcPr>
            <w:tcW w:w="4964" w:type="dxa"/>
            <w:shd w:val="clear" w:color="auto" w:fill="E6E6E6"/>
          </w:tcPr>
          <w:p w14:paraId="3F600A3B" w14:textId="0552F4CD" w:rsidR="007A4704" w:rsidRPr="00662D8A" w:rsidRDefault="007A4704" w:rsidP="007A4704">
            <w:pPr>
              <w:pStyle w:val="NoSpacing"/>
              <w:rPr>
                <w:rFonts w:asciiTheme="minorHAnsi" w:hAnsiTheme="minorHAnsi" w:cs="Arial"/>
                <w:b/>
                <w:bCs/>
              </w:rPr>
            </w:pPr>
            <w:r w:rsidRPr="00662D8A">
              <w:rPr>
                <w:rFonts w:asciiTheme="minorHAnsi" w:hAnsiTheme="minorHAnsi" w:cs="Arial"/>
                <w:b/>
                <w:bCs/>
              </w:rPr>
              <w:t xml:space="preserve">Korte beschrijving inhoud presentatie </w:t>
            </w:r>
          </w:p>
        </w:tc>
        <w:tc>
          <w:tcPr>
            <w:tcW w:w="5809" w:type="dxa"/>
            <w:shd w:val="clear" w:color="auto" w:fill="E6E6E6"/>
          </w:tcPr>
          <w:p w14:paraId="6275427D" w14:textId="6380960F" w:rsidR="007A4704" w:rsidRPr="00662D8A" w:rsidRDefault="007A4704" w:rsidP="007A4704">
            <w:pPr>
              <w:pStyle w:val="NoSpacing"/>
              <w:rPr>
                <w:rFonts w:asciiTheme="minorHAnsi" w:hAnsiTheme="minorHAnsi" w:cs="Arial"/>
                <w:b/>
                <w:bCs/>
              </w:rPr>
            </w:pPr>
            <w:r w:rsidRPr="00662D8A">
              <w:rPr>
                <w:rFonts w:asciiTheme="minorHAnsi" w:hAnsiTheme="minorHAnsi" w:cs="Arial"/>
                <w:b/>
                <w:bCs/>
              </w:rPr>
              <w:t>Zelfstudie-uren</w:t>
            </w:r>
          </w:p>
        </w:tc>
      </w:tr>
      <w:tr w:rsidR="007A4704" w:rsidRPr="00662D8A" w14:paraId="7629C75A" w14:textId="34A7D326" w:rsidTr="0079640A">
        <w:tc>
          <w:tcPr>
            <w:tcW w:w="1450" w:type="dxa"/>
          </w:tcPr>
          <w:p w14:paraId="440AF554" w14:textId="69709CEF" w:rsidR="007A4704" w:rsidRPr="00662D8A" w:rsidRDefault="006D72CA" w:rsidP="00662D8A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 min</w:t>
            </w:r>
          </w:p>
        </w:tc>
        <w:tc>
          <w:tcPr>
            <w:tcW w:w="2625" w:type="dxa"/>
          </w:tcPr>
          <w:p w14:paraId="73725E8B" w14:textId="39773D65" w:rsidR="007A4704" w:rsidRPr="00662D8A" w:rsidRDefault="006D72CA" w:rsidP="00662D8A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Basisprincipes en randvoorwaarden</w:t>
            </w:r>
            <w:r w:rsidR="00537713">
              <w:rPr>
                <w:rFonts w:asciiTheme="minorHAnsi" w:hAnsiTheme="minorHAnsi" w:cs="Arial"/>
              </w:rPr>
              <w:t xml:space="preserve"> Psycho-educatie bij TOS</w:t>
            </w:r>
          </w:p>
        </w:tc>
        <w:tc>
          <w:tcPr>
            <w:tcW w:w="4964" w:type="dxa"/>
          </w:tcPr>
          <w:p w14:paraId="2D00DE7F" w14:textId="77777777" w:rsidR="007A4704" w:rsidRDefault="006D72CA" w:rsidP="00662D8A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Basisprincipes Psycho-educatie</w:t>
            </w:r>
          </w:p>
          <w:p w14:paraId="48BACA90" w14:textId="77777777" w:rsidR="006D72CA" w:rsidRDefault="006D72CA" w:rsidP="00662D8A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Randvoorwaarden psych-educatie</w:t>
            </w:r>
          </w:p>
          <w:p w14:paraId="4BB863C8" w14:textId="77777777" w:rsidR="006D72CA" w:rsidRDefault="006D72CA" w:rsidP="00662D8A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Psycho-educatie bij kinderen</w:t>
            </w:r>
          </w:p>
          <w:p w14:paraId="05A20232" w14:textId="66040BFB" w:rsidR="006D72CA" w:rsidRPr="00662D8A" w:rsidRDefault="006D72CA" w:rsidP="00662D8A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5809" w:type="dxa"/>
          </w:tcPr>
          <w:p w14:paraId="584DB835" w14:textId="492EEFF6" w:rsidR="007240D1" w:rsidRDefault="007240D1" w:rsidP="00662D8A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Opdracht: materialen voor psycho-educatie: </w:t>
            </w:r>
            <w:r w:rsidR="000E4EE9">
              <w:rPr>
                <w:rFonts w:asciiTheme="minorHAnsi" w:hAnsiTheme="minorHAnsi" w:cs="Arial"/>
              </w:rPr>
              <w:t>30</w:t>
            </w:r>
            <w:r>
              <w:rPr>
                <w:rFonts w:asciiTheme="minorHAnsi" w:hAnsiTheme="minorHAnsi" w:cs="Arial"/>
              </w:rPr>
              <w:t xml:space="preserve"> min</w:t>
            </w:r>
          </w:p>
          <w:p w14:paraId="2D66362E" w14:textId="369E7C4C" w:rsidR="00142B34" w:rsidRDefault="006D72CA" w:rsidP="00662D8A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Opdracht: randvoorwaarden bij eigen casus: </w:t>
            </w:r>
            <w:r w:rsidR="000E4EE9">
              <w:rPr>
                <w:rFonts w:asciiTheme="minorHAnsi" w:hAnsiTheme="minorHAnsi" w:cs="Arial"/>
              </w:rPr>
              <w:t>30</w:t>
            </w:r>
            <w:r>
              <w:rPr>
                <w:rFonts w:asciiTheme="minorHAnsi" w:hAnsiTheme="minorHAnsi" w:cs="Arial"/>
              </w:rPr>
              <w:t xml:space="preserve"> min</w:t>
            </w:r>
          </w:p>
          <w:p w14:paraId="333AE9D8" w14:textId="3695D702" w:rsidR="00537713" w:rsidRPr="00662D8A" w:rsidRDefault="00537713" w:rsidP="00662D8A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7A4704" w:rsidRPr="00662D8A" w14:paraId="219797C2" w14:textId="58DF85DA" w:rsidTr="0079640A">
        <w:tc>
          <w:tcPr>
            <w:tcW w:w="1450" w:type="dxa"/>
          </w:tcPr>
          <w:p w14:paraId="3BD1B744" w14:textId="27274DEF" w:rsidR="007A4704" w:rsidRPr="00662D8A" w:rsidRDefault="003D2CCE" w:rsidP="00662D8A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 min</w:t>
            </w:r>
          </w:p>
        </w:tc>
        <w:tc>
          <w:tcPr>
            <w:tcW w:w="2625" w:type="dxa"/>
          </w:tcPr>
          <w:p w14:paraId="77707102" w14:textId="31A8D684" w:rsidR="007A4704" w:rsidRPr="00662D8A" w:rsidRDefault="007240D1" w:rsidP="00662D8A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Overwegingen bij het inzetten van psycho-educatie bij TOS</w:t>
            </w:r>
          </w:p>
        </w:tc>
        <w:tc>
          <w:tcPr>
            <w:tcW w:w="4964" w:type="dxa"/>
          </w:tcPr>
          <w:p w14:paraId="4EB42AFB" w14:textId="02C50B87" w:rsidR="006049E1" w:rsidRDefault="007150E4" w:rsidP="00662D8A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Psycho-educatie op maat maken </w:t>
            </w:r>
            <w:r w:rsidR="000C0ED1">
              <w:rPr>
                <w:rFonts w:asciiTheme="minorHAnsi" w:hAnsiTheme="minorHAnsi" w:cs="Arial"/>
              </w:rPr>
              <w:t xml:space="preserve">voor het kind met </w:t>
            </w:r>
            <w:r>
              <w:rPr>
                <w:rFonts w:asciiTheme="minorHAnsi" w:hAnsiTheme="minorHAnsi" w:cs="Arial"/>
              </w:rPr>
              <w:t>TOS</w:t>
            </w:r>
          </w:p>
          <w:p w14:paraId="2FAC5A9B" w14:textId="24284F9A" w:rsidR="007150E4" w:rsidRPr="00662D8A" w:rsidRDefault="007150E4" w:rsidP="00662D8A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5809" w:type="dxa"/>
          </w:tcPr>
          <w:p w14:paraId="021CAFF9" w14:textId="00FCF2EC" w:rsidR="00ED6F0D" w:rsidRPr="00662D8A" w:rsidRDefault="001F0D32" w:rsidP="001F0D32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</w:p>
        </w:tc>
      </w:tr>
      <w:tr w:rsidR="007150E4" w:rsidRPr="00662D8A" w14:paraId="30C960DF" w14:textId="77777777" w:rsidTr="0079640A">
        <w:tc>
          <w:tcPr>
            <w:tcW w:w="1450" w:type="dxa"/>
          </w:tcPr>
          <w:p w14:paraId="787BF8A7" w14:textId="77777777" w:rsidR="007150E4" w:rsidRDefault="007150E4" w:rsidP="007B60BC">
            <w:pPr>
              <w:pStyle w:val="NoSpacing"/>
              <w:rPr>
                <w:rFonts w:asciiTheme="minorHAnsi" w:hAnsiTheme="minorHAnsi" w:cs="Arial"/>
                <w:i/>
                <w:iCs/>
              </w:rPr>
            </w:pPr>
          </w:p>
        </w:tc>
        <w:tc>
          <w:tcPr>
            <w:tcW w:w="2625" w:type="dxa"/>
          </w:tcPr>
          <w:p w14:paraId="46FF0CD0" w14:textId="6FB0CD83" w:rsidR="007150E4" w:rsidRDefault="000C0ED1" w:rsidP="007B60BC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Eindo</w:t>
            </w:r>
            <w:r w:rsidR="007150E4">
              <w:rPr>
                <w:rFonts w:asciiTheme="minorHAnsi" w:hAnsiTheme="minorHAnsi" w:cs="Arial"/>
              </w:rPr>
              <w:t xml:space="preserve">pdracht </w:t>
            </w:r>
          </w:p>
        </w:tc>
        <w:tc>
          <w:tcPr>
            <w:tcW w:w="4964" w:type="dxa"/>
          </w:tcPr>
          <w:p w14:paraId="419B6200" w14:textId="1E396F3A" w:rsidR="007150E4" w:rsidRDefault="007150E4" w:rsidP="007B60BC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Eigen casus doornemen </w:t>
            </w:r>
            <w:r w:rsidR="00CD336F">
              <w:rPr>
                <w:rFonts w:asciiTheme="minorHAnsi" w:hAnsiTheme="minorHAnsi" w:cs="Arial"/>
              </w:rPr>
              <w:t>ahv een stappenplan, en aanp</w:t>
            </w:r>
            <w:r>
              <w:rPr>
                <w:rFonts w:asciiTheme="minorHAnsi" w:hAnsiTheme="minorHAnsi" w:cs="Arial"/>
              </w:rPr>
              <w:t>ass</w:t>
            </w:r>
            <w:r w:rsidR="00CD336F">
              <w:rPr>
                <w:rFonts w:asciiTheme="minorHAnsi" w:hAnsiTheme="minorHAnsi" w:cs="Arial"/>
              </w:rPr>
              <w:t>ingen maken. A</w:t>
            </w:r>
            <w:r>
              <w:rPr>
                <w:rFonts w:asciiTheme="minorHAnsi" w:hAnsiTheme="minorHAnsi" w:cs="Arial"/>
              </w:rPr>
              <w:t>lle eerdere onderdelen uit de training komen terug</w:t>
            </w:r>
          </w:p>
        </w:tc>
        <w:tc>
          <w:tcPr>
            <w:tcW w:w="5809" w:type="dxa"/>
          </w:tcPr>
          <w:p w14:paraId="010B7D0F" w14:textId="15E5FECB" w:rsidR="007150E4" w:rsidRPr="00780B87" w:rsidRDefault="00CD336F" w:rsidP="007B60BC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Casus doornemen en aanpassen: </w:t>
            </w:r>
            <w:r w:rsidR="000E4EE9">
              <w:rPr>
                <w:rFonts w:asciiTheme="minorHAnsi" w:hAnsiTheme="minorHAnsi" w:cs="Arial"/>
              </w:rPr>
              <w:t>60</w:t>
            </w:r>
            <w:r w:rsidR="000C0ED1" w:rsidRPr="00780B87">
              <w:rPr>
                <w:rFonts w:asciiTheme="minorHAnsi" w:hAnsiTheme="minorHAnsi" w:cs="Arial"/>
              </w:rPr>
              <w:t xml:space="preserve"> min</w:t>
            </w:r>
          </w:p>
        </w:tc>
      </w:tr>
      <w:tr w:rsidR="007150E4" w:rsidRPr="00662D8A" w14:paraId="0E7A1C83" w14:textId="77777777" w:rsidTr="0079640A">
        <w:tc>
          <w:tcPr>
            <w:tcW w:w="1450" w:type="dxa"/>
          </w:tcPr>
          <w:p w14:paraId="0A1B9A60" w14:textId="77777777" w:rsidR="007150E4" w:rsidRDefault="007150E4" w:rsidP="007150E4">
            <w:pPr>
              <w:pStyle w:val="NoSpacing"/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i/>
                <w:iCs/>
              </w:rPr>
              <w:t xml:space="preserve">Totaal </w:t>
            </w:r>
          </w:p>
          <w:p w14:paraId="2B26670E" w14:textId="09B2D7D7" w:rsidR="007150E4" w:rsidRDefault="007150E4" w:rsidP="007150E4">
            <w:pPr>
              <w:pStyle w:val="NoSpacing"/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i/>
                <w:iCs/>
              </w:rPr>
              <w:t xml:space="preserve"> </w:t>
            </w:r>
            <w:r w:rsidR="003D2CCE">
              <w:rPr>
                <w:rFonts w:asciiTheme="minorHAnsi" w:hAnsiTheme="minorHAnsi" w:cs="Arial"/>
                <w:i/>
                <w:iCs/>
              </w:rPr>
              <w:t xml:space="preserve">60 </w:t>
            </w:r>
            <w:r>
              <w:rPr>
                <w:rFonts w:asciiTheme="minorHAnsi" w:hAnsiTheme="minorHAnsi" w:cs="Arial"/>
                <w:i/>
                <w:iCs/>
              </w:rPr>
              <w:t>min</w:t>
            </w:r>
          </w:p>
        </w:tc>
        <w:tc>
          <w:tcPr>
            <w:tcW w:w="2625" w:type="dxa"/>
          </w:tcPr>
          <w:p w14:paraId="7B4C3BC1" w14:textId="77777777" w:rsidR="007150E4" w:rsidRDefault="007150E4" w:rsidP="007150E4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4964" w:type="dxa"/>
          </w:tcPr>
          <w:p w14:paraId="369D59BE" w14:textId="77777777" w:rsidR="007150E4" w:rsidRDefault="007150E4" w:rsidP="007150E4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5809" w:type="dxa"/>
          </w:tcPr>
          <w:p w14:paraId="31B83DAB" w14:textId="6A71CCA8" w:rsidR="007150E4" w:rsidRPr="00D4361D" w:rsidRDefault="007150E4" w:rsidP="007150E4">
            <w:pPr>
              <w:pStyle w:val="NoSpacing"/>
              <w:rPr>
                <w:rFonts w:asciiTheme="minorHAnsi" w:hAnsiTheme="minorHAnsi" w:cs="Arial"/>
                <w:i/>
                <w:iCs/>
              </w:rPr>
            </w:pPr>
            <w:r w:rsidRPr="00D4361D">
              <w:rPr>
                <w:rFonts w:asciiTheme="minorHAnsi" w:hAnsiTheme="minorHAnsi" w:cs="Arial"/>
                <w:i/>
                <w:iCs/>
              </w:rPr>
              <w:t>Totaal literatuur: (</w:t>
            </w:r>
            <w:r w:rsidR="003D2CCE">
              <w:rPr>
                <w:rFonts w:asciiTheme="minorHAnsi" w:hAnsiTheme="minorHAnsi" w:cs="Arial"/>
                <w:i/>
                <w:iCs/>
              </w:rPr>
              <w:t xml:space="preserve">0 </w:t>
            </w:r>
            <w:r w:rsidRPr="00D4361D">
              <w:rPr>
                <w:rFonts w:asciiTheme="minorHAnsi" w:hAnsiTheme="minorHAnsi" w:cs="Arial"/>
                <w:i/>
                <w:iCs/>
              </w:rPr>
              <w:t xml:space="preserve">pag): </w:t>
            </w:r>
            <w:r w:rsidR="003D2CCE">
              <w:rPr>
                <w:rFonts w:asciiTheme="minorHAnsi" w:hAnsiTheme="minorHAnsi" w:cs="Arial"/>
                <w:i/>
                <w:iCs/>
              </w:rPr>
              <w:t>0</w:t>
            </w:r>
            <w:r>
              <w:rPr>
                <w:rFonts w:asciiTheme="minorHAnsi" w:hAnsiTheme="minorHAnsi" w:cs="Arial"/>
                <w:i/>
                <w:iCs/>
              </w:rPr>
              <w:t xml:space="preserve"> </w:t>
            </w:r>
            <w:r w:rsidRPr="00D4361D">
              <w:rPr>
                <w:rFonts w:asciiTheme="minorHAnsi" w:hAnsiTheme="minorHAnsi" w:cs="Arial"/>
                <w:i/>
                <w:iCs/>
              </w:rPr>
              <w:t>min</w:t>
            </w:r>
          </w:p>
          <w:p w14:paraId="4D88A6F6" w14:textId="7DA62F28" w:rsidR="007150E4" w:rsidRPr="00D4361D" w:rsidRDefault="007150E4" w:rsidP="007150E4">
            <w:pPr>
              <w:pStyle w:val="NoSpacing"/>
              <w:rPr>
                <w:rFonts w:asciiTheme="minorHAnsi" w:hAnsiTheme="minorHAnsi" w:cs="Arial"/>
                <w:i/>
                <w:iCs/>
              </w:rPr>
            </w:pPr>
            <w:r w:rsidRPr="00D4361D">
              <w:rPr>
                <w:rFonts w:asciiTheme="minorHAnsi" w:hAnsiTheme="minorHAnsi" w:cs="Arial"/>
                <w:i/>
                <w:iCs/>
              </w:rPr>
              <w:t xml:space="preserve">Totaal opdrachten: </w:t>
            </w:r>
            <w:r w:rsidR="003D2CCE">
              <w:rPr>
                <w:rFonts w:asciiTheme="minorHAnsi" w:hAnsiTheme="minorHAnsi" w:cs="Arial"/>
                <w:i/>
                <w:iCs/>
              </w:rPr>
              <w:t>120</w:t>
            </w:r>
            <w:r>
              <w:rPr>
                <w:rFonts w:asciiTheme="minorHAnsi" w:hAnsiTheme="minorHAnsi" w:cs="Arial"/>
                <w:i/>
                <w:iCs/>
              </w:rPr>
              <w:t xml:space="preserve"> </w:t>
            </w:r>
            <w:r w:rsidRPr="00D4361D">
              <w:rPr>
                <w:rFonts w:asciiTheme="minorHAnsi" w:hAnsiTheme="minorHAnsi" w:cs="Arial"/>
                <w:i/>
                <w:iCs/>
              </w:rPr>
              <w:t>min</w:t>
            </w:r>
          </w:p>
        </w:tc>
      </w:tr>
    </w:tbl>
    <w:p w14:paraId="14F74094" w14:textId="62FBBEC3" w:rsidR="000F7DCE" w:rsidRPr="00662D8A" w:rsidRDefault="000F7DCE" w:rsidP="00201412">
      <w:pPr>
        <w:rPr>
          <w:rFonts w:asciiTheme="minorHAnsi" w:hAnsiTheme="minorHAnsi" w:cs="Arial"/>
        </w:rPr>
      </w:pPr>
    </w:p>
    <w:sectPr w:rsidR="000F7DCE" w:rsidRPr="00662D8A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11C1"/>
    <w:multiLevelType w:val="hybridMultilevel"/>
    <w:tmpl w:val="720E1142"/>
    <w:lvl w:ilvl="0" w:tplc="3BACBF68">
      <w:numFmt w:val="bullet"/>
      <w:lvlText w:val="-"/>
      <w:lvlJc w:val="left"/>
      <w:pPr>
        <w:ind w:left="710" w:hanging="71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21474"/>
    <w:multiLevelType w:val="hybridMultilevel"/>
    <w:tmpl w:val="DA4E81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05B1"/>
    <w:multiLevelType w:val="hybridMultilevel"/>
    <w:tmpl w:val="28B869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237AE"/>
    <w:multiLevelType w:val="hybridMultilevel"/>
    <w:tmpl w:val="5C661768"/>
    <w:lvl w:ilvl="0" w:tplc="83BC4D6A">
      <w:start w:val="1"/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07A34"/>
    <w:multiLevelType w:val="hybridMultilevel"/>
    <w:tmpl w:val="00B8F8A2"/>
    <w:lvl w:ilvl="0" w:tplc="660C7034">
      <w:numFmt w:val="bullet"/>
      <w:lvlText w:val="-"/>
      <w:lvlJc w:val="left"/>
      <w:pPr>
        <w:ind w:left="720" w:hanging="360"/>
      </w:pPr>
      <w:rPr>
        <w:rFonts w:ascii="Lucida Sans Unicode" w:eastAsia="Arial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63455"/>
    <w:multiLevelType w:val="hybridMultilevel"/>
    <w:tmpl w:val="B5B0B93C"/>
    <w:lvl w:ilvl="0" w:tplc="3E52536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C0710"/>
    <w:multiLevelType w:val="hybridMultilevel"/>
    <w:tmpl w:val="5FFCCF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92C8E"/>
    <w:multiLevelType w:val="hybridMultilevel"/>
    <w:tmpl w:val="BCFA340A"/>
    <w:lvl w:ilvl="0" w:tplc="E2D007E8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847E2"/>
    <w:multiLevelType w:val="hybridMultilevel"/>
    <w:tmpl w:val="C4126B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B55B1"/>
    <w:multiLevelType w:val="hybridMultilevel"/>
    <w:tmpl w:val="40DCBB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A032F"/>
    <w:multiLevelType w:val="hybridMultilevel"/>
    <w:tmpl w:val="ACDAA2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77"/>
    <w:rsid w:val="000165D8"/>
    <w:rsid w:val="0002718A"/>
    <w:rsid w:val="000720A9"/>
    <w:rsid w:val="00075AC8"/>
    <w:rsid w:val="000C0ED1"/>
    <w:rsid w:val="000D0A1B"/>
    <w:rsid w:val="000E4EE9"/>
    <w:rsid w:val="000E543E"/>
    <w:rsid w:val="000F467C"/>
    <w:rsid w:val="000F7DCE"/>
    <w:rsid w:val="001361D3"/>
    <w:rsid w:val="00142B34"/>
    <w:rsid w:val="00151687"/>
    <w:rsid w:val="001D436E"/>
    <w:rsid w:val="001F0D32"/>
    <w:rsid w:val="00201412"/>
    <w:rsid w:val="00230627"/>
    <w:rsid w:val="00231EFB"/>
    <w:rsid w:val="00247170"/>
    <w:rsid w:val="00254813"/>
    <w:rsid w:val="00263EF4"/>
    <w:rsid w:val="002655C8"/>
    <w:rsid w:val="002A26A4"/>
    <w:rsid w:val="002A43CC"/>
    <w:rsid w:val="002E58EB"/>
    <w:rsid w:val="00342442"/>
    <w:rsid w:val="003C377C"/>
    <w:rsid w:val="003D2CCE"/>
    <w:rsid w:val="003D6848"/>
    <w:rsid w:val="00417643"/>
    <w:rsid w:val="00504E67"/>
    <w:rsid w:val="005106C2"/>
    <w:rsid w:val="00537713"/>
    <w:rsid w:val="005464A8"/>
    <w:rsid w:val="005467DE"/>
    <w:rsid w:val="005660D0"/>
    <w:rsid w:val="005B1D9D"/>
    <w:rsid w:val="006049E1"/>
    <w:rsid w:val="00630566"/>
    <w:rsid w:val="0064161C"/>
    <w:rsid w:val="00645177"/>
    <w:rsid w:val="006561CF"/>
    <w:rsid w:val="00662D8A"/>
    <w:rsid w:val="006A5229"/>
    <w:rsid w:val="006B06FF"/>
    <w:rsid w:val="006C241C"/>
    <w:rsid w:val="006D72CA"/>
    <w:rsid w:val="006E42C9"/>
    <w:rsid w:val="00700036"/>
    <w:rsid w:val="007150E4"/>
    <w:rsid w:val="007240D1"/>
    <w:rsid w:val="00735357"/>
    <w:rsid w:val="007574B6"/>
    <w:rsid w:val="00780B87"/>
    <w:rsid w:val="00784622"/>
    <w:rsid w:val="0079640A"/>
    <w:rsid w:val="007A4704"/>
    <w:rsid w:val="007B60BC"/>
    <w:rsid w:val="007D6E1C"/>
    <w:rsid w:val="008037E3"/>
    <w:rsid w:val="00812654"/>
    <w:rsid w:val="0081779F"/>
    <w:rsid w:val="008868E0"/>
    <w:rsid w:val="008A3582"/>
    <w:rsid w:val="008C0BA8"/>
    <w:rsid w:val="00905767"/>
    <w:rsid w:val="00916009"/>
    <w:rsid w:val="009343C9"/>
    <w:rsid w:val="009D7259"/>
    <w:rsid w:val="009F1369"/>
    <w:rsid w:val="009F6AE7"/>
    <w:rsid w:val="00A105AC"/>
    <w:rsid w:val="00A27716"/>
    <w:rsid w:val="00A30F0D"/>
    <w:rsid w:val="00A81FDC"/>
    <w:rsid w:val="00AA2A1E"/>
    <w:rsid w:val="00AB6FCC"/>
    <w:rsid w:val="00AC213F"/>
    <w:rsid w:val="00AC45B9"/>
    <w:rsid w:val="00AE54DB"/>
    <w:rsid w:val="00AF005A"/>
    <w:rsid w:val="00B008DB"/>
    <w:rsid w:val="00B71BDE"/>
    <w:rsid w:val="00B81F5D"/>
    <w:rsid w:val="00B97507"/>
    <w:rsid w:val="00BB4D75"/>
    <w:rsid w:val="00BE683C"/>
    <w:rsid w:val="00C15B58"/>
    <w:rsid w:val="00C33096"/>
    <w:rsid w:val="00C4743F"/>
    <w:rsid w:val="00C94D93"/>
    <w:rsid w:val="00CB07CA"/>
    <w:rsid w:val="00CD336F"/>
    <w:rsid w:val="00D315B7"/>
    <w:rsid w:val="00D41E72"/>
    <w:rsid w:val="00D4361D"/>
    <w:rsid w:val="00D60DAC"/>
    <w:rsid w:val="00D72377"/>
    <w:rsid w:val="00DD37EF"/>
    <w:rsid w:val="00E43FA3"/>
    <w:rsid w:val="00E47ABF"/>
    <w:rsid w:val="00E66CE9"/>
    <w:rsid w:val="00E73644"/>
    <w:rsid w:val="00E96017"/>
    <w:rsid w:val="00EA239B"/>
    <w:rsid w:val="00EA4C13"/>
    <w:rsid w:val="00ED6F0D"/>
    <w:rsid w:val="00EE0F83"/>
    <w:rsid w:val="00F24A7F"/>
    <w:rsid w:val="00F9117A"/>
    <w:rsid w:val="00FB384F"/>
    <w:rsid w:val="00FC7A32"/>
    <w:rsid w:val="00FE392A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20978"/>
  <w14:defaultImageDpi w14:val="0"/>
  <w15:docId w15:val="{DDF5CF5E-7F0C-40B0-8D03-A5699A23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662D8A"/>
    <w:pPr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75AC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B4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7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1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4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7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14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53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26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522</Words>
  <Characters>3362</Characters>
  <Application>Microsoft Office Word</Application>
  <DocSecurity>0</DocSecurity>
  <Lines>54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InvulformulierProgrammaonderdelen</vt:lpstr>
    </vt:vector>
  </TitlesOfParts>
  <Company>Xaurum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InvulformulierProgrammaonderdelen</dc:title>
  <dc:creator>Marc</dc:creator>
  <cp:lastModifiedBy>Lange de, Barbara</cp:lastModifiedBy>
  <cp:revision>103</cp:revision>
  <dcterms:created xsi:type="dcterms:W3CDTF">2020-09-17T11:39:00Z</dcterms:created>
  <dcterms:modified xsi:type="dcterms:W3CDTF">2020-10-02T11:20:00Z</dcterms:modified>
</cp:coreProperties>
</file>